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1) учебников и учебных пособий, рекомендуемых или допускаемых к использованию в образовательном процессе в соответствии с </w:t>
      </w:r>
      <w:hyperlink r:id="rId4" w:anchor="/document/70291362/entry/108225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законодательством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об образовании;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телепрограмм, телепередач, транслируемых в эфире без предварительной записи;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информационной продукции, распространяемой посредством радиовещания;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информационной продукции, демонстрируемой посредством зрелищных мероприятий;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периодических печатных изданий, специализирующихся на распространении информации общественно-политического или производственно-практического характера;</w:t>
      </w:r>
    </w:p>
    <w:p w:rsidR="00765B8C" w:rsidRPr="00765B8C" w:rsidRDefault="00765B8C" w:rsidP="00765B8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" w:anchor="/document/71666834/entry/31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от 1 мая 2017 г. N 87-ФЗ в пункт 6 части 4 статьи 11 настоящего Федерального закона внесены изменения, </w:t>
      </w:r>
      <w:hyperlink r:id="rId6" w:anchor="/document/71666834/entry/5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вступающие в силу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с 1 июля 2017 г.</w:t>
      </w:r>
    </w:p>
    <w:p w:rsidR="00765B8C" w:rsidRPr="00765B8C" w:rsidRDefault="00765B8C" w:rsidP="00765B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7" w:anchor="/document/57425061/entry/1146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" w:anchor="/document/70525336/entry/0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6)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информации, распространяемой посредством информационно-телекоммуникационных сетей, в том числе сети "Интернет", кроме сетевых изданий и аудиовизуальных сервисов;</w:t>
      </w:r>
    </w:p>
    <w:p w:rsidR="00765B8C" w:rsidRPr="00765B8C" w:rsidRDefault="00765B8C" w:rsidP="00765B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9" w:anchor="/document/70207766/entry/141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от 28 июля 2012 г. N 139-ФЗ часть 4 статьи 11 настоящего Федерального закона дополнена пунктом 7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 комментариев и (или) сообщений, размещаемых по своему усмотрению читателями сетевого издания на сайте такого издания в порядке, установленном редакцией этого средства массовой информации.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В присутствии родителей или иных законных представителей детей, достигших возраста шести лет, допускается оборот информационной продукции, предусмотренной </w:t>
      </w:r>
      <w:hyperlink r:id="rId10" w:anchor="/document/12181695/entry/9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статьей 9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Федерального закона.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До начала демонстрации посредством зрелищного мероприятия информационной продукции ей присваивается знак информационной продукции.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категории. Указанный знак размещается на афишах и иных объявлениях о проведении зрелищного мероприятия, а также на входных билетах, приглашениях и иных документах, предоставляющих право его посещения.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Демонстрация посредством зрелищного мероприятия информационной продукции, содержащей информацию, предусмотренную </w:t>
      </w:r>
      <w:hyperlink r:id="rId11" w:anchor="/document/12181695/entry/5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статьей 5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Федерального закона,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категорий.</w:t>
      </w:r>
    </w:p>
    <w:p w:rsidR="00765B8C" w:rsidRPr="00765B8C" w:rsidRDefault="00765B8C" w:rsidP="00765B8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2" w:anchor="/document/70207766/entry/142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от 28 июля 2012 г. N 139-ФЗ в часть 8 статьи 11 настоящего Федерального закона внесены изменения</w:t>
      </w:r>
    </w:p>
    <w:p w:rsidR="00765B8C" w:rsidRPr="00765B8C" w:rsidRDefault="00765B8C" w:rsidP="00765B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3" w:anchor="/document/58044085/entry/1108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части в предыдущей редакции</w:t>
        </w:r>
      </w:hyperlink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В прокатном удостоверении аудиовизуального произведения должны содержаться сведения о категории данной информационной продукции.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12. Знак информационной продукции</w:t>
      </w:r>
    </w:p>
    <w:p w:rsidR="00765B8C" w:rsidRPr="00765B8C" w:rsidRDefault="00765B8C" w:rsidP="00765B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lastRenderedPageBreak/>
        <w:t>См. </w:t>
      </w:r>
      <w:hyperlink r:id="rId14" w:anchor="/multilink/12181695/paragraph/1073745826/number/0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комментарии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к статье 12 настоящего Федерального закона</w:t>
      </w:r>
    </w:p>
    <w:p w:rsidR="00765B8C" w:rsidRPr="00765B8C" w:rsidRDefault="00765B8C" w:rsidP="00765B8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5" w:anchor="/document/70207766/entry/151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от 28 июля 2012 г. N 139-ФЗ часть 1 статьи 12 настоящего Федерального закона изложена в новой редакции</w:t>
      </w:r>
    </w:p>
    <w:p w:rsidR="00765B8C" w:rsidRPr="00765B8C" w:rsidRDefault="00765B8C" w:rsidP="00765B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6" w:anchor="/document/58044085/entry/1201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части в предыдущей редакции</w:t>
        </w:r>
      </w:hyperlink>
    </w:p>
    <w:p w:rsidR="00765B8C" w:rsidRPr="00765B8C" w:rsidRDefault="00765B8C" w:rsidP="00765B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Положения части 1 статьи 12 настоящего Федерального закона </w:t>
      </w:r>
      <w:hyperlink r:id="rId17" w:anchor="/document/12181695/entry/2302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не распространяются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на печатную продукцию, выпущенную в оборот до дня </w:t>
      </w:r>
      <w:hyperlink r:id="rId18" w:anchor="/document/12181695/entry/2301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вступления в силу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настоящего Федерального закона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применительно к категории информационной продукции для детей, не достигших возраста шести лет, - в виде цифры "0" и знака "плюс";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применительно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применительно к категории информационной продукции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лет";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детей".</w:t>
      </w:r>
    </w:p>
    <w:p w:rsidR="00765B8C" w:rsidRPr="00765B8C" w:rsidRDefault="00765B8C" w:rsidP="00765B8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9" w:anchor="/document/70207766/entry/152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от 28 июля 2012 г. N 139-ФЗ часть 2 статьи 12 настоящего Федерального закона изложена в новой редакции</w:t>
      </w:r>
    </w:p>
    <w:p w:rsidR="00765B8C" w:rsidRPr="00765B8C" w:rsidRDefault="00765B8C" w:rsidP="00765B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0" w:anchor="/document/58044085/entry/1202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части в предыдущей редакции</w:t>
        </w:r>
      </w:hyperlink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1" w:anchor="/document/70216814/entry/0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2.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распространения среди детей перед началом демонстрации фильма при кино- и </w:t>
      </w:r>
      <w:proofErr w:type="spellStart"/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видеообслуживании</w:t>
      </w:r>
      <w:proofErr w:type="spellEnd"/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 </w:t>
      </w:r>
      <w:hyperlink r:id="rId22" w:anchor="/document/70226504/entry/1000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порядке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установленном уполномоченным Правительством Российской Федерации </w:t>
      </w:r>
      <w:hyperlink r:id="rId23" w:anchor="/document/193369/entry/255215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органом исполнительной власти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Размер знака информационной продукции должен составлять не менее чем пять процентов площади экрана.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мероприятия, объявления о кино- или </w:t>
      </w:r>
      <w:proofErr w:type="spellStart"/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видеопоказе</w:t>
      </w:r>
      <w:proofErr w:type="spellEnd"/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а также входного билета, приглашения либо иного документа, предоставляющих право посещения такого мероприятия.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4" w:anchor="/document/70216814/entry/0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4.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Знак информационной продукции размещается в публикуемых программах теле- и радиопередач, перечнях и каталогах информационной продукции, а равно и в такой информационной продукции, размещаемой в информационно-телекоммуникационных сетях.</w:t>
      </w:r>
    </w:p>
    <w:p w:rsidR="00765B8C" w:rsidRPr="00765B8C" w:rsidRDefault="00765B8C" w:rsidP="00765B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lastRenderedPageBreak/>
        <w:t>Статья 12 дополнена частью 4.1 с 10 августа 2018 г. - </w:t>
      </w:r>
      <w:hyperlink r:id="rId25" w:anchor="/document/71999992/entry/2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Федеральный закон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от 29 июля 2018 г. N 242-ФЗ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4.1. Производитель, распространитель продукции средства массовой информации вправе заключить с лицом, предоставившим ему для опубликования программу теле- и (или) радиопередач, перечень и (или) каталог информационной продукции, гражданско-правовой договор,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теле- и (или) радиопередач, перечни и (или) каталоги информационной продукции.</w:t>
      </w:r>
    </w:p>
    <w:p w:rsidR="00765B8C" w:rsidRPr="00765B8C" w:rsidRDefault="00765B8C" w:rsidP="00765B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6" w:anchor="/document/70207766/entry/153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от 28 июля 2012 г. N 139-ФЗ статья 12 настоящего Федерального закона дополнена частью 5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Текстовое предупреждение об ограничении распространения информационной продукции среди детей выполняется на русском языке, а в случаях, установленных </w:t>
      </w:r>
      <w:hyperlink r:id="rId27" w:anchor="/document/12140387/entry/32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1 июня 2005 года N 53-ФЗ "О государственном языке Российской Федерации",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13. Дополнительные требования к распространению информационной продукции посредством теле- и радиовещания</w:t>
      </w:r>
    </w:p>
    <w:p w:rsidR="00765B8C" w:rsidRPr="00765B8C" w:rsidRDefault="00765B8C" w:rsidP="00765B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28" w:anchor="/multilink/12181695/paragraph/1073745827/number/0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комментарии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к статье 13 настоящего Федерального закона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Информационная продукция, содержащая информацию, предусмотренную </w:t>
      </w:r>
      <w:hyperlink r:id="rId29" w:anchor="/document/12181695/entry/521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пунктами 1 - 5 части 2 статьи 5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Федерального закона, не подлежит распространению посредством теле- и радиовещания с 4 часов до 23 часов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 </w:t>
      </w:r>
      <w:hyperlink r:id="rId30" w:anchor="/document/12181695/entry/1303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частей 3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31" w:anchor="/document/12181695/entry/1304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4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настоящей статьи.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Информационная продукция, содержащая информацию, предусмотренную </w:t>
      </w:r>
      <w:hyperlink r:id="rId32" w:anchor="/document/12181695/entry/1004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пунктами 4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33" w:anchor="/document/12181695/entry/1005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5 статьи 10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Федерального закона, не подлежит распространению посредством теле- и радиовещания с 7 часов до 21 часа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 </w:t>
      </w:r>
      <w:hyperlink r:id="rId34" w:anchor="/document/12181695/entry/1303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частей 3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35" w:anchor="/document/12181695/entry/1304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4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настоящей статьи.</w:t>
      </w:r>
    </w:p>
    <w:p w:rsidR="00765B8C" w:rsidRPr="00765B8C" w:rsidRDefault="00765B8C" w:rsidP="00765B8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6" w:anchor="/document/70207766/entry/161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от 28 июля 2012 г. N 139-ФЗ часть 3 статьи 13 настоящего Федерального закона изложена в новой редакции</w:t>
      </w:r>
    </w:p>
    <w:p w:rsidR="00765B8C" w:rsidRPr="00765B8C" w:rsidRDefault="00765B8C" w:rsidP="00765B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7" w:anchor="/document/58044085/entry/1303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части в предыдущей редакции</w:t>
        </w:r>
      </w:hyperlink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Распространение посредством телевизионного вещания информационной продукции, содержащей информацию, предусмотренную </w:t>
      </w:r>
      <w:hyperlink r:id="rId38" w:anchor="/document/12181695/entry/5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статьей 5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Федерального закона, сопровождается демонстрацией знака информационной продукции в углу кадра в </w:t>
      </w:r>
      <w:hyperlink r:id="rId39" w:anchor="/document/70269286/entry/11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порядке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установленном уполномоченным Правительством Российской Федерации </w:t>
      </w:r>
      <w:hyperlink r:id="rId40" w:anchor="/document/193369/entry/255215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органом исполнительной власти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в начале трансляции телепрограммы, телепередачи, а также при каждом возобновлении их трансляции (после прерывания рекламой и (или) иной информацией).</w:t>
      </w:r>
    </w:p>
    <w:p w:rsidR="00765B8C" w:rsidRPr="00765B8C" w:rsidRDefault="00765B8C" w:rsidP="00765B8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41" w:anchor="/document/70207766/entry/162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от 28 июля 2012 г. N 139-ФЗ часть 4 статьи 13 настоящего Федерального закона изложена в новой редакции</w:t>
      </w:r>
    </w:p>
    <w:p w:rsidR="00765B8C" w:rsidRPr="00765B8C" w:rsidRDefault="00765B8C" w:rsidP="00765B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42" w:anchor="/document/58044085/entry/1304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части в предыдущей редакции</w:t>
        </w:r>
      </w:hyperlink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4. Распространение посредством радиовещания информационной продукции, содержащей информацию, предусмотренную </w:t>
      </w:r>
      <w:hyperlink r:id="rId43" w:anchor="/document/12181695/entry/5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статьей 5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 </w:t>
      </w:r>
      <w:hyperlink r:id="rId44" w:anchor="/document/70253162/entry/1000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порядке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установленном уполномоченным Правительством Российской Федерации </w:t>
      </w:r>
      <w:hyperlink r:id="rId45" w:anchor="/document/193369/entry/255215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органом исполнительной власти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65B8C" w:rsidRPr="00765B8C" w:rsidRDefault="00765B8C" w:rsidP="00765B8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46" w:anchor="/document/70207766/entry/163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от 28 июля 2012 г. N 139-ФЗ в часть 5 статьи 13 настоящего Федерального закона внесены изменения</w:t>
      </w:r>
    </w:p>
    <w:p w:rsidR="00765B8C" w:rsidRPr="00765B8C" w:rsidRDefault="00765B8C" w:rsidP="00765B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47" w:anchor="/document/58044085/entry/1305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части в предыдущей редакции</w:t>
        </w:r>
      </w:hyperlink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При размещении анонсов или сообщений о распространении посредством теле- и радиовещания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765B8C" w:rsidRPr="00765B8C" w:rsidRDefault="00765B8C" w:rsidP="00765B8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48" w:anchor="/document/70207766/entry/170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от 28 июля 2012 г. N 139-ФЗ статья 14 настоящего Федерального закона изложена в новой редакции</w:t>
      </w:r>
    </w:p>
    <w:p w:rsidR="00765B8C" w:rsidRPr="00765B8C" w:rsidRDefault="00765B8C" w:rsidP="00765B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49" w:anchor="/document/58044085/entry/14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статьи в предыдущей редакции</w:t>
        </w:r>
      </w:hyperlink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14. Особенности распространения информации посредством информационно-телекоммуникационных сетей</w:t>
      </w:r>
    </w:p>
    <w:p w:rsidR="00765B8C" w:rsidRPr="00765B8C" w:rsidRDefault="00765B8C" w:rsidP="00765B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50" w:anchor="/multilink/12181695/paragraph/1073745828/number/0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комментарии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к статье 14 настоящего Федерального закона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Доступ к информации, распространяемой посредством информационно-телекоммуникационных сетей, в том числе сети "Интернет", в местах, доступных для детей, предоставляется лицом, организующим доступ к сети "Интернет" в таких местах (за исключением операторов связи, оказывающих эти услуги связи на основании договоров об оказании услуг связи, заключенных в письменной форме), другим лицам при условии применения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развитию.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Сайт в информационно-телекоммуникационной сети "Интернет", не зарегистрированный как средство массовой информации, может содержать знак информационной продукции (в том числе в машиночитаемом виде) и (или) текстовое предупреждение об ограничении ее распространения среди детей, соответствующие одной из категорий информационной продукции, установленных </w:t>
      </w:r>
      <w:hyperlink r:id="rId51" w:anchor="/document/12181695/entry/63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 3 статьи 6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настоящего Федерального закона. Классификация сайтов осуществляется их владельцами самостоятельно в соответствии с требованиями настоящего Федерального закона.</w:t>
      </w:r>
    </w:p>
    <w:p w:rsidR="00765B8C" w:rsidRPr="00765B8C" w:rsidRDefault="00765B8C" w:rsidP="00765B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2" w:anchor="/document/71666834/entry/32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от 1 мая 2017 г. N 87-ФЗ статья 14 настоящего Федерального закона дополнена частью 3, </w:t>
      </w:r>
      <w:hyperlink r:id="rId53" w:anchor="/document/71666834/entry/5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 xml:space="preserve">вступающей в </w:t>
        </w:r>
        <w:proofErr w:type="spellStart"/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силу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</w:t>
      </w:r>
      <w:proofErr w:type="spellEnd"/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1 июля 2017 г.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Аудиовизуальный сервис должен содержать знак информационной продукции (в том числе в машиночитаемом виде) и (или) текстовое предупреждение об ограничении распространения среди детей информационной продукции, соответствующие одной из категорий информационной продукции, установленных </w:t>
      </w:r>
      <w:hyperlink r:id="rId54" w:anchor="/document/12181695/entry/63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 3 статьи 6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Федерального закона. Классификация аудиовизуальных сервисов осуществляется их владельцами самостоятельно в соответствии с требованиями настоящего Федерального закона.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15. Дополнительные требования к обороту отдельных видов информационной продукции для детей</w:t>
      </w:r>
    </w:p>
    <w:p w:rsidR="00765B8C" w:rsidRPr="00765B8C" w:rsidRDefault="00765B8C" w:rsidP="00765B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lastRenderedPageBreak/>
        <w:t>См. </w:t>
      </w:r>
      <w:hyperlink r:id="rId55" w:anchor="/multilink/12181695/paragraph/1073745829/number/0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комментарии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к статье 15 настоящего Федерального закона</w:t>
      </w:r>
    </w:p>
    <w:p w:rsidR="00765B8C" w:rsidRPr="00765B8C" w:rsidRDefault="00765B8C" w:rsidP="00765B8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6" w:anchor="/document/70207766/entry/18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от 28 июля 2012 г. N 139-ФЗ часть 1 статьи 15 настоящего Федерального закона изложена в новой редакции</w:t>
      </w:r>
    </w:p>
    <w:p w:rsidR="00765B8C" w:rsidRPr="00765B8C" w:rsidRDefault="00765B8C" w:rsidP="00765B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7" w:anchor="/document/58044085/entry/1501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части в предыдущей редакции</w:t>
        </w:r>
      </w:hyperlink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В информационной продукции для детей, включая информационную продукцию, распространяемую посредством информационно-телекоммуникационных сетей, в том числе сети "Интернет", и сетей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развитию.</w:t>
      </w:r>
    </w:p>
    <w:p w:rsidR="00765B8C" w:rsidRPr="00765B8C" w:rsidRDefault="00765B8C" w:rsidP="00765B8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8" w:anchor="/document/70405818/entry/14003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от 2 июля 2013 г. N 185-ФЗ в часть 2 статьи 15 настоящего Федерального закона внесены изменения, </w:t>
      </w:r>
      <w:hyperlink r:id="rId59" w:anchor="/document/70405818/entry/1631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вступающие в силу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с 1 сентября 2013 г.</w:t>
      </w:r>
    </w:p>
    <w:p w:rsidR="00765B8C" w:rsidRPr="00765B8C" w:rsidRDefault="00765B8C" w:rsidP="00765B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60" w:anchor="/document/57742836/entry/1502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части в предыдущей редакции</w:t>
        </w:r>
      </w:hyperlink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Содержание и художественное оформление информационной продукции, предназначенной для обучения детей в дошкольных образовательных организациях, должны соответствовать содержанию и художественному оформлению информационной продукции для детей, не достигших возраста шести лет.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 должны соответствовать требованиям </w:t>
      </w:r>
      <w:hyperlink r:id="rId61" w:anchor="/document/12181695/entry/7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статей 7 - 10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Федерального закона.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16. Дополнительные требования к обороту информационной продукции, запрещенной для детей</w:t>
      </w:r>
    </w:p>
    <w:p w:rsidR="00765B8C" w:rsidRPr="00765B8C" w:rsidRDefault="00765B8C" w:rsidP="00765B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62" w:anchor="/multilink/12181695/paragraph/1073745830/number/0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комментарии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к статье 16 настоящего Федерального закона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Первая и последняя полосы газеты, обложка экземпляра печатной продукции, иной полиграфической продукции, запрещенной для детей, при распространении для неопределенного круга лиц в местах, доступных для детей, не должны содержать информацию, причиняющую вред здоровью и (или) развитию детей.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Информационная продукция, запрещенная для детей, в виде печатной продукции допускается к распространению в местах, доступных для детей, только в запечатанных упаковках.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Информационная продукция, запрещенная для детей, 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Глава 4. Экспертиза информационной продукции</w:t>
      </w:r>
    </w:p>
    <w:p w:rsidR="00765B8C" w:rsidRPr="00765B8C" w:rsidRDefault="00765B8C" w:rsidP="00765B8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63" w:anchor="/document/70207766/entry/19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от 28 июля 2012 г. N 139-ФЗ статья 17 настоящего Федерального закона изложена в новой редакции</w:t>
      </w:r>
    </w:p>
    <w:p w:rsidR="00765B8C" w:rsidRPr="00765B8C" w:rsidRDefault="00765B8C" w:rsidP="00765B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64" w:anchor="/document/58044085/entry/17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статьи в предыдущей редакции</w:t>
        </w:r>
      </w:hyperlink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17. Общие требования к экспертизе информационной продукции</w:t>
      </w:r>
    </w:p>
    <w:p w:rsidR="00765B8C" w:rsidRPr="00765B8C" w:rsidRDefault="00765B8C" w:rsidP="00765B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lastRenderedPageBreak/>
        <w:t>См. </w:t>
      </w:r>
      <w:hyperlink r:id="rId65" w:anchor="/multilink/12181695/paragraph/1073745831/number/0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комментарии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к статье 17 настоящего Федерального закона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Экспертиза информационной продукции проводится экспертом, экспертами и (или) экспертными организациями, аккредитованными уполномоченным Правительством Российской Федерации </w:t>
      </w:r>
      <w:hyperlink r:id="rId66" w:anchor="/document/195117/entry/1516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органом исполнительной власти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по инициативе органов государственной власти, органов местного самоуправления, юридических лиц, индивидуальных предпринимателей, общественных объединений, граждан на договорной основе.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порядке.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Уполномоченный Правительством Российской Федерации </w:t>
      </w:r>
      <w:hyperlink r:id="rId67" w:anchor="/document/195117/entry/1516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федеральный орган исполнительной власти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осуществляет в установленном им </w:t>
      </w:r>
      <w:hyperlink r:id="rId68" w:anchor="/document/70260648/entry/1000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порядке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аккредитацию экспертов и экспертных организаций на право проведения экспертизы информационной продукции, включая выдачу аттестатов аккредитации, приостановление или прекращение действия выданных аттестатов аккредитации,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организаций.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Сведения, содержащиеся в реестре аккредитованных экспертов и экспертных организаций, являются открытыми и доступными для ознакомления с ними любых физических лиц и юридических лиц, за исключением случаев, если доступ к таким сведениям ограничен в соответствии с </w:t>
      </w:r>
      <w:hyperlink r:id="rId69" w:anchor="/document/12148555/entry/9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федеральными законами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Уполномоченный Правительством Российской Федерации федеральный орган исполнительной власти размещает в информационно-телекоммуникационной сети "Интернет" на своем официальном сайте следующие сведения из реестра аккредитованных экспертов и экспертных организаций: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полное и (в случае, если имеется) сокращенное наименование, организационно-правовая форма юридического лица, адрес его места нахождения, адреса мест осуществления экспертной деятельности (в отношении аккредитованных экспертных организаций);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фамилия, имя и (в случае, если имеется) отчество индивидуального предпринимателя, адреса мест осуществления экспертной деятельности (в отношении аккредитованных экспертов, являющихся индивидуальными предпринимателями);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фамилия, имя и (в случае, если имеется) отчество физического лица, наименование и организационно-правовая форма экспертной организации, адреса мест осуществления экспертной деятельности (в отношении аккредитованных экспертов, являющихся работниками экспертных организаций);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номер и дата выдачи аттестата аккредитации;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номер и дата приказа (распоряжения должностного лица) уполномоченного Правительством Российской Федерации федерального органа исполнительной власти об аккредитации эксперта или экспертной организации;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вид информационной продукции, экспертизу которой вправе осуществлять аккредитованный эксперт или аккредитованная экспертная организация;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 сведения о приостановлении или прекращении действия выданного аттестата аккредитации.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5. В качестве эксперта, экспертов для проведения экспертизы информационной продукции могут выступать лица, имеющие высшее профессиональное образование и обладающие специальными знаниями, в том числе в области педагогики, возрастной психологии, возрастной физиологии, детской психиатрии, за исключением лиц: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имеющих или имевших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 и общественной нравственности;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являющихся производителями, распространителями информационной продукции, переданной на экспертизу, или их представителями.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закона.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Экспертиза информационной продукции может проводиться двумя и более экспертами одной специальности (комиссионная экспертиза) или разных специальностей (комплексная экспертиза).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Срок проведения экспертизы информационной продукции не может превышать тридцать дней с момента заключения договора о ее проведении.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Оплата услуг экспертов,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экспертизы.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18. Экспертное заключение</w:t>
      </w:r>
    </w:p>
    <w:p w:rsidR="00765B8C" w:rsidRPr="00765B8C" w:rsidRDefault="00765B8C" w:rsidP="00765B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70" w:anchor="/multilink/12181695/paragraph/1073745832/number/0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комментарии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к статье 18 настоящего Федерального закона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По окончании экспертизы информационной продукции дается экспертное заключение.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В экспертном заключении указываются: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дата, время и место проведения экспертизы информационной продукции;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сведения об экспертной организации и эксперте (фамилия, имя, отчество, образование, специальность, стаж работы по специальности, наличие ученой степени, ученого звания, занимаемая должность, место работы);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вопросы, поставленные перед экспертом, экспертами;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объекты исследований и материалы, представленные для проведения экспертизы информационной продукции;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содержание и результаты исследований с указанием методик;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мотивированные ответы на поставленные перед экспертом, экспертами вопросы;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7) выводы о наличии или об отсутствии в информационной продукции информации, причиняющей вред здоровью и (или) развитию детей, о соответствии или о несоответствии информационной продукции определенной категории информационной продукции, о </w:t>
      </w: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соответствии или о несоответствии информационной продукции знаку информационной продукции.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Экспертное заключение комиссионной экспертизы подписывается всеми экспертами, участвовавшими в проведении указанной экспертизы, если их мнения по поставленным вопросам совпадают. В случае возникновения разногласий каждый эксперт дает отдельное экспертное заключение по вопросам, вызвавшим разногласия. Каждый эксперт, участвовавший в проведении комплексной экспертизы, подписывает часть экспертного заключения, содержащую описание проведенных им исследований, и несет за нее ответственность.</w:t>
      </w:r>
    </w:p>
    <w:p w:rsidR="00765B8C" w:rsidRPr="00765B8C" w:rsidRDefault="00765B8C" w:rsidP="00765B8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71" w:anchor="/document/70207766/entry/1011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от 28 июля 2012 г. N 139-ФЗ часть 4 статьи 18 настоящего Федерального закона изложена в новой редакции</w:t>
      </w:r>
    </w:p>
    <w:p w:rsidR="00765B8C" w:rsidRPr="00765B8C" w:rsidRDefault="00765B8C" w:rsidP="00765B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72" w:anchor="/document/58044085/entry/1804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части в предыдущей редакции</w:t>
        </w:r>
      </w:hyperlink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Экспертное заключение составляется в трех экземплярах для передачи заказчику экспертизы информационной продукции,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лет.</w:t>
      </w:r>
    </w:p>
    <w:p w:rsidR="00765B8C" w:rsidRPr="00765B8C" w:rsidRDefault="00765B8C" w:rsidP="00765B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73" w:anchor="/document/70207766/entry/1012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от 28 июля 2012 г. N 139-ФЗ статья 18 настоящего Федерального закона дополнена частью 5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информационно-телекоммуникационной сети "Интернет" на своем официальном сайте в течение двух рабочих дней со дня получения экспертного заключения.</w:t>
      </w:r>
    </w:p>
    <w:p w:rsidR="00765B8C" w:rsidRPr="00765B8C" w:rsidRDefault="00765B8C" w:rsidP="00765B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74" w:anchor="/document/70207766/entry/1013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от 28 июля 2012 г. N 139-ФЗ статья 18 настоящего Федерального закона дополнена частью 6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Повторное проведение экспертизы конкретной информационной продукции допускается в порядке, установленном процессуальным законодательством, при рассмотрении судом споров, связанных с результатами проведенной экспертизы информационной продукции.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19. Правовые последствия экспертизы информационной продукции</w:t>
      </w:r>
    </w:p>
    <w:p w:rsidR="00765B8C" w:rsidRPr="00765B8C" w:rsidRDefault="00765B8C" w:rsidP="00765B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75" w:anchor="/multilink/12181695/paragraph/1073745833/number/0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комментарии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к статье 19 настоящего Федерального закона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срок не позднее чем пятнадцать дней со дня получения экспертного заключения федеральный орган исполнительной власти, уполномоченный Правительством Российской Федерации, принимает решение: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и (или) развитию детей, либо о несоответствии знака информационной продукции определенной категории информационной продукции;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о соответствии информационной продукции требованиям настоящего Федерального закона и об отказе в вынесении указанного в </w:t>
      </w:r>
      <w:hyperlink r:id="rId76" w:anchor="/document/12181695/entry/1901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 1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настоящей части предписания.</w:t>
      </w:r>
    </w:p>
    <w:p w:rsidR="00765B8C" w:rsidRPr="00765B8C" w:rsidRDefault="00765B8C" w:rsidP="00765B8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77" w:anchor="/document/70763826/entry/292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от 14 октября 2014 г. N 307-ФЗ в наименование главы 5 настоящего Федерального закона внесены изменения, </w:t>
      </w:r>
      <w:hyperlink r:id="rId78" w:anchor="/document/70763826/entry/36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вступающие в силу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по истечении тридцати дней после дня </w:t>
      </w:r>
      <w:hyperlink r:id="rId79" w:anchor="/document/70763827/entry/0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официального опубликования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названного Федерального закона</w:t>
      </w:r>
    </w:p>
    <w:p w:rsidR="00765B8C" w:rsidRPr="00765B8C" w:rsidRDefault="00765B8C" w:rsidP="00765B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80" w:anchor="/document/57744102/entry/500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наименования в предыдущей редакции</w:t>
        </w:r>
      </w:hyperlink>
    </w:p>
    <w:p w:rsidR="00765B8C" w:rsidRPr="00765B8C" w:rsidRDefault="00765B8C" w:rsidP="00765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Глава 5. Государственный надзор и общественный контроль за соблюдением законодательства Российской Федерации о защите детей от информации, причиняющей вред их здоровью и (или) развитию</w:t>
      </w:r>
    </w:p>
    <w:p w:rsidR="00765B8C" w:rsidRPr="00765B8C" w:rsidRDefault="00765B8C" w:rsidP="00765B8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81" w:anchor="/document/70763826/entry/293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от 14 октября 2014 г. N 307-ФЗ в наименование статьи 20 настоящего Федерального закона внесены изменения, </w:t>
      </w:r>
      <w:hyperlink r:id="rId82" w:anchor="/document/70763826/entry/36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вступающие в силу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по истечении тридцати дней после дня </w:t>
      </w:r>
      <w:hyperlink r:id="rId83" w:anchor="/document/70763827/entry/0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официального опубликования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названного Федерального закона</w:t>
      </w:r>
    </w:p>
    <w:p w:rsidR="00765B8C" w:rsidRPr="00765B8C" w:rsidRDefault="00765B8C" w:rsidP="00765B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84" w:anchor="/document/57744102/entry/20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наименования в предыдущей редакции</w:t>
        </w:r>
      </w:hyperlink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20. 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</w:t>
      </w:r>
    </w:p>
    <w:p w:rsidR="00765B8C" w:rsidRPr="00765B8C" w:rsidRDefault="00765B8C" w:rsidP="00765B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85" w:anchor="/multilink/12181695/paragraph/1073745834/number/0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комментарии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к статье 20 настоящего Федерального закона</w:t>
      </w:r>
    </w:p>
    <w:p w:rsidR="00765B8C" w:rsidRPr="00765B8C" w:rsidRDefault="00765B8C" w:rsidP="00765B8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86" w:anchor="/document/70763826/entry/2932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от 14 октября 2014 г. N 307-ФЗ часть 1 статьи 20 настоящего Федерального закона изложена в новой редакции, </w:t>
      </w:r>
      <w:hyperlink r:id="rId87" w:anchor="/document/70763826/entry/36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вступающей в силу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по истечении тридцати дней после дня </w:t>
      </w:r>
      <w:hyperlink r:id="rId88" w:anchor="/document/70763827/entry/0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официального опубликования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названного Федерального закона</w:t>
      </w:r>
    </w:p>
    <w:p w:rsidR="00765B8C" w:rsidRPr="00765B8C" w:rsidRDefault="00765B8C" w:rsidP="00765B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89" w:anchor="/document/57744102/entry/2001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части в предыдущей редакции</w:t>
        </w:r>
      </w:hyperlink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развитию, осуществляют в пределах своей компетенции </w:t>
      </w:r>
      <w:hyperlink r:id="rId90" w:anchor="/document/195117/entry/5116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федеральный орган исполнительной власти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осуществляющий функции по контролю и надзору в сфере средств массовой информации, в том числе электронных, и массовых коммуникаций, информационных технологий и связи, </w:t>
      </w:r>
      <w:hyperlink r:id="rId91" w:anchor="/document/12136005/entry/105119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федеральный орган исполнительной власти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осуществляющий федеральный государственный надзор в области защиты прав потребителей, и </w:t>
      </w:r>
      <w:hyperlink r:id="rId92" w:anchor="/document/72003710/entry/1055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федеральный орган исполнительной власти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осуществляющий функции по контролю и надзору в сфере образования и науки.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</w:t>
      </w:r>
      <w:hyperlink r:id="rId93" w:anchor="/document/70763826/entry/2933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Утратила силу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65B8C" w:rsidRPr="00765B8C" w:rsidRDefault="00765B8C" w:rsidP="00765B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 текст </w:t>
      </w:r>
      <w:hyperlink r:id="rId94" w:anchor="/document/57744102/entry/2002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части 2 статьи 20</w:t>
        </w:r>
      </w:hyperlink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21. Общественный контроль в сфере защиты детей от информации, причиняющей вред их здоровью и (или) развитию</w:t>
      </w:r>
    </w:p>
    <w:p w:rsidR="00765B8C" w:rsidRPr="00765B8C" w:rsidRDefault="00765B8C" w:rsidP="00765B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95" w:anchor="/multilink/12181695/paragraph/1073745835/number/0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комментарии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к статье 21 настоящего Федерального закона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Зарегистрированные в установленном </w:t>
      </w:r>
      <w:hyperlink r:id="rId96" w:anchor="/multilink/12181695/paragraph/159/number/0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порядке общественные объединения и иные некоммерческие организации в соответствии с их уставами, а также граждане вправе осуществлять в соответствии с </w:t>
      </w:r>
      <w:hyperlink r:id="rId97" w:anchor="/document/70700452/entry/0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законодательством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общественный контроль за соблюдением требований настоящего Федерального закона.</w:t>
      </w:r>
    </w:p>
    <w:p w:rsidR="00765B8C" w:rsidRPr="00765B8C" w:rsidRDefault="00765B8C" w:rsidP="00765B8C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98" w:anchor="/document/70207766/entry/113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от 28 июля 2012 г. N 139-ФЗ часть 2 статьи 21 настоящего Федерального закона изложена в новой редакции</w:t>
      </w:r>
    </w:p>
    <w:p w:rsidR="00765B8C" w:rsidRPr="00765B8C" w:rsidRDefault="00765B8C" w:rsidP="00765B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99" w:anchor="/document/58044085/entry/2102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части в предыдущей редакции</w:t>
        </w:r>
      </w:hyperlink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2. При осуществлении общественного контроля общественные объединения и иные некоммерческие организации, граждане вправе осуществлять мониторинг оборота информационной продукции и доступа детей к информации, в том числе посредством создания "горячих линий".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Глава 6. Ответственность за правонарушения в сфере защиты детей от информации, причиняющей вред их здоровью и (или) развитию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22. Ответственность за правонарушения в сфере защиты детей от информации, причиняющей вред их здоровью и (или) развитию</w:t>
      </w:r>
    </w:p>
    <w:p w:rsidR="00765B8C" w:rsidRPr="00765B8C" w:rsidRDefault="00765B8C" w:rsidP="00765B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100" w:anchor="/multilink/12181695/paragraph/1073745836/number/0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комментарии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к статье 22 настоящего Федерального закона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Нарушение законодательства Российской Федерации о защите детей от информации, причиняющей вред их здоровью и (или) развитию, влечет за собой ответственность в соответствии с </w:t>
      </w:r>
      <w:hyperlink r:id="rId101" w:anchor="/document/12125267/entry/61701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законодательством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Федерации.</w:t>
      </w:r>
    </w:p>
    <w:p w:rsidR="00765B8C" w:rsidRPr="00765B8C" w:rsidRDefault="00765B8C" w:rsidP="00765B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О разъяснении административной ответственности за нарушение законодательства РФ о защите детей от информации, причиняющей вред их здоровью и (или) развитию, см. </w:t>
      </w:r>
      <w:hyperlink r:id="rId102" w:anchor="/document/70377220/entry/2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письмо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</w:t>
      </w:r>
      <w:proofErr w:type="spellStart"/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Минкомсвязи</w:t>
      </w:r>
      <w:proofErr w:type="spellEnd"/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России от 14 августа 2012 г. N 52-165/ВА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Глава 7. Заключительные положения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23. Порядок вступления в силу настоящего Федерального закона</w:t>
      </w:r>
    </w:p>
    <w:p w:rsidR="00765B8C" w:rsidRPr="00765B8C" w:rsidRDefault="00765B8C" w:rsidP="00765B8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103" w:anchor="/multilink/12181695/paragraph/1073745837/number/0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комментарии</w:t>
        </w:r>
      </w:hyperlink>
      <w:r w:rsidRPr="00765B8C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к статье 23 настоящего Федерального закона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Настоящий Федеральный закон вступает в силу с 1 сентября 2012 года.</w:t>
      </w:r>
    </w:p>
    <w:p w:rsidR="00765B8C" w:rsidRPr="00765B8C" w:rsidRDefault="00765B8C" w:rsidP="00765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Положения </w:t>
      </w:r>
      <w:hyperlink r:id="rId104" w:anchor="/document/12181695/entry/1201" w:history="1">
        <w:r w:rsidRPr="00765B8C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части 1 статьи 12</w:t>
        </w:r>
      </w:hyperlink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Федерального закона не распространяются на печатную продукцию, выпущенную в оборот до дня вступления в силу настоящего Федерального закона.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765B8C" w:rsidRPr="00765B8C" w:rsidTr="00765B8C">
        <w:tc>
          <w:tcPr>
            <w:tcW w:w="3300" w:type="pct"/>
            <w:vAlign w:val="bottom"/>
            <w:hideMark/>
          </w:tcPr>
          <w:p w:rsidR="00765B8C" w:rsidRPr="00765B8C" w:rsidRDefault="00765B8C" w:rsidP="00765B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765B8C" w:rsidRPr="00765B8C" w:rsidRDefault="00765B8C" w:rsidP="00765B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Медведев</w:t>
            </w:r>
          </w:p>
        </w:tc>
      </w:tr>
    </w:tbl>
    <w:p w:rsidR="00765B8C" w:rsidRPr="00765B8C" w:rsidRDefault="00765B8C" w:rsidP="00765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:rsidR="00765B8C" w:rsidRPr="00765B8C" w:rsidRDefault="00765B8C" w:rsidP="00765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29 декабря 2010 г. </w:t>
      </w:r>
      <w:r w:rsidRPr="00765B8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N 436-ФЗ</w:t>
      </w:r>
    </w:p>
    <w:p w:rsidR="003F26B2" w:rsidRDefault="003F26B2">
      <w:bookmarkStart w:id="0" w:name="_GoBack"/>
      <w:bookmarkEnd w:id="0"/>
    </w:p>
    <w:sectPr w:rsidR="003F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BD"/>
    <w:rsid w:val="003F26B2"/>
    <w:rsid w:val="00765B8C"/>
    <w:rsid w:val="00C7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9C8C7-AA31-4517-843C-315DCE3D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6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5B8C"/>
    <w:rPr>
      <w:color w:val="0000FF"/>
      <w:u w:val="single"/>
    </w:rPr>
  </w:style>
  <w:style w:type="paragraph" w:customStyle="1" w:styleId="s22">
    <w:name w:val="s_22"/>
    <w:basedOn w:val="a"/>
    <w:rsid w:val="0076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76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5B8C"/>
  </w:style>
  <w:style w:type="paragraph" w:customStyle="1" w:styleId="s9">
    <w:name w:val="s_9"/>
    <w:basedOn w:val="a"/>
    <w:rsid w:val="0076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6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6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5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8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4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8059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816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3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42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78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9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1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30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298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87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22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914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51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374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9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008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83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437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7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59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17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5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76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0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22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3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3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68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50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89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484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4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93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0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20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79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74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470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4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06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65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6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56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57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067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1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20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89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102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90" Type="http://schemas.openxmlformats.org/officeDocument/2006/relationships/hyperlink" Target="http://ivo.garant.ru/" TargetMode="External"/><Relationship Id="rId95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100" Type="http://schemas.openxmlformats.org/officeDocument/2006/relationships/hyperlink" Target="http://ivo.garant.ru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93" Type="http://schemas.openxmlformats.org/officeDocument/2006/relationships/hyperlink" Target="http://ivo.garant.ru/" TargetMode="External"/><Relationship Id="rId9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103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96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99" Type="http://schemas.openxmlformats.org/officeDocument/2006/relationships/hyperlink" Target="http://ivo.garant.ru/" TargetMode="External"/><Relationship Id="rId10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97" Type="http://schemas.openxmlformats.org/officeDocument/2006/relationships/hyperlink" Target="http://ivo.garant.ru/" TargetMode="External"/><Relationship Id="rId10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5094</Words>
  <Characters>29036</Characters>
  <Application>Microsoft Office Word</Application>
  <DocSecurity>0</DocSecurity>
  <Lines>241</Lines>
  <Paragraphs>68</Paragraphs>
  <ScaleCrop>false</ScaleCrop>
  <Company>SPecialiST RePack</Company>
  <LinksUpToDate>false</LinksUpToDate>
  <CharactersWithSpaces>34062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2018-11-27T02:58:00Z</dcterms:created>
  <dcterms:modified xsi:type="dcterms:W3CDTF">2018-11-27T02:58:00Z</dcterms:modified>
</cp:coreProperties>
</file>